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14" w:rsidRPr="00C1539C" w:rsidRDefault="00826C14" w:rsidP="00826C14">
      <w:pPr>
        <w:jc w:val="center"/>
        <w:rPr>
          <w:rFonts w:ascii="Segoe UI" w:hAnsi="Segoe UI" w:cs="Segoe UI"/>
          <w:b/>
          <w:sz w:val="20"/>
          <w:szCs w:val="20"/>
          <w:lang w:val="ka-GE"/>
        </w:rPr>
      </w:pPr>
    </w:p>
    <w:p w:rsidR="00826C14" w:rsidRPr="00C1539C" w:rsidRDefault="00826C14" w:rsidP="00826C14">
      <w:pPr>
        <w:jc w:val="center"/>
        <w:rPr>
          <w:rFonts w:ascii="Segoe UI" w:hAnsi="Segoe UI" w:cs="Segoe UI"/>
          <w:sz w:val="20"/>
          <w:szCs w:val="20"/>
          <w:lang w:val="ka-GE"/>
        </w:rPr>
      </w:pPr>
      <w:r w:rsidRPr="00C1539C">
        <w:rPr>
          <w:rFonts w:ascii="Segoe UI" w:hAnsi="Segoe UI" w:cs="Segoe UI"/>
          <w:b/>
          <w:sz w:val="20"/>
          <w:szCs w:val="20"/>
          <w:lang w:val="ka-GE"/>
        </w:rPr>
        <w:t>ლაბორატორი</w:t>
      </w:r>
      <w:r w:rsidR="00480139" w:rsidRPr="00C1539C">
        <w:rPr>
          <w:rFonts w:ascii="Segoe UI" w:hAnsi="Segoe UI" w:cs="Segoe UI"/>
          <w:b/>
          <w:sz w:val="20"/>
          <w:szCs w:val="20"/>
          <w:lang w:val="ka-GE"/>
        </w:rPr>
        <w:t>უ</w:t>
      </w:r>
      <w:r w:rsidRPr="00C1539C">
        <w:rPr>
          <w:rFonts w:ascii="Segoe UI" w:hAnsi="Segoe UI" w:cs="Segoe UI"/>
          <w:b/>
          <w:sz w:val="20"/>
          <w:szCs w:val="20"/>
          <w:lang w:val="ka-GE"/>
        </w:rPr>
        <w:t>ლი ანალიზის აქტი</w:t>
      </w:r>
    </w:p>
    <w:tbl>
      <w:tblPr>
        <w:tblW w:w="9990" w:type="dxa"/>
        <w:tblLook w:val="04A0" w:firstRow="1" w:lastRow="0" w:firstColumn="1" w:lastColumn="0" w:noHBand="0" w:noVBand="1"/>
      </w:tblPr>
      <w:tblGrid>
        <w:gridCol w:w="9990"/>
      </w:tblGrid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826C14" w:rsidRPr="00C1539C" w:rsidRDefault="00ED04E7" w:rsidP="00D60523">
            <w:pPr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>კონტრაქტორი:</w:t>
            </w:r>
            <w:r w:rsidR="00826C14"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პროექტის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კოდი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პროექტის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დასახელება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ხელშეკრულების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ნომერი</w:t>
            </w:r>
            <w:proofErr w:type="spellEnd"/>
            <w:r w:rsidRPr="00C1539C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>ნიმუშის დასახელება: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>ნიმუშის აღების დრო:</w:t>
            </w:r>
          </w:p>
        </w:tc>
      </w:tr>
      <w:tr w:rsidR="00826C14" w:rsidRPr="00C1539C" w:rsidTr="00826C14">
        <w:trPr>
          <w:trHeight w:val="285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>ანალიზის დაწყების დრო:</w:t>
            </w:r>
          </w:p>
        </w:tc>
      </w:tr>
      <w:tr w:rsidR="00826C14" w:rsidRPr="00C1539C" w:rsidTr="00826C14">
        <w:trPr>
          <w:trHeight w:val="80"/>
        </w:trPr>
        <w:tc>
          <w:tcPr>
            <w:tcW w:w="9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C14" w:rsidRPr="00C1539C" w:rsidRDefault="00826C14" w:rsidP="00D60523">
            <w:pPr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color w:val="000000"/>
                <w:sz w:val="20"/>
                <w:szCs w:val="20"/>
                <w:lang w:val="ka-GE"/>
              </w:rPr>
              <w:t>ანალიზის დასრულების დრო:</w:t>
            </w:r>
          </w:p>
        </w:tc>
      </w:tr>
    </w:tbl>
    <w:p w:rsidR="00C1539C" w:rsidRDefault="00C1539C" w:rsidP="00C1539C">
      <w:pPr>
        <w:spacing w:after="120"/>
        <w:jc w:val="both"/>
        <w:rPr>
          <w:rFonts w:ascii="Segoe UI" w:hAnsi="Segoe UI" w:cs="Segoe UI"/>
          <w:b/>
          <w:sz w:val="20"/>
          <w:szCs w:val="20"/>
          <w:lang w:val="ka-GE"/>
        </w:rPr>
      </w:pPr>
    </w:p>
    <w:p w:rsidR="00480139" w:rsidRPr="00C1539C" w:rsidRDefault="00826C14" w:rsidP="00C1539C">
      <w:pPr>
        <w:spacing w:after="120"/>
        <w:jc w:val="both"/>
        <w:rPr>
          <w:rFonts w:ascii="Segoe UI" w:hAnsi="Segoe UI" w:cs="Segoe UI"/>
          <w:b/>
          <w:sz w:val="20"/>
          <w:szCs w:val="20"/>
          <w:lang w:val="ka-GE"/>
        </w:rPr>
      </w:pPr>
      <w:r w:rsidRPr="00C1539C">
        <w:rPr>
          <w:rFonts w:ascii="Segoe UI" w:hAnsi="Segoe UI" w:cs="Segoe UI"/>
          <w:b/>
          <w:sz w:val="20"/>
          <w:szCs w:val="20"/>
          <w:lang w:val="ka-GE"/>
        </w:rPr>
        <w:t xml:space="preserve">ნორმატიული დოკუმენტი ეყრდნობა </w:t>
      </w:r>
      <w:r w:rsidR="00B36A50" w:rsidRPr="00C1539C">
        <w:rPr>
          <w:rFonts w:ascii="Segoe UI" w:hAnsi="Segoe UI" w:cs="Segoe UI"/>
          <w:b/>
          <w:sz w:val="20"/>
          <w:szCs w:val="20"/>
          <w:lang w:val="ka-GE"/>
        </w:rPr>
        <w:t>სასმელი წყლის</w:t>
      </w:r>
      <w:r w:rsidR="00B36A50" w:rsidRPr="00C1539C">
        <w:rPr>
          <w:rFonts w:ascii="Segoe UI" w:hAnsi="Segoe UI" w:cs="Segoe UI"/>
          <w:b/>
          <w:sz w:val="20"/>
          <w:szCs w:val="20"/>
        </w:rPr>
        <w:t xml:space="preserve"> </w:t>
      </w:r>
      <w:r w:rsidR="00B36A50" w:rsidRPr="00C1539C">
        <w:rPr>
          <w:rFonts w:ascii="Segoe UI" w:hAnsi="Segoe UI" w:cs="Segoe UI"/>
          <w:b/>
          <w:sz w:val="20"/>
          <w:szCs w:val="20"/>
          <w:lang w:val="ka-GE"/>
        </w:rPr>
        <w:t>ტექნიკური რეგლამენტი</w:t>
      </w:r>
      <w:r w:rsidRPr="00C1539C">
        <w:rPr>
          <w:rFonts w:ascii="Segoe UI" w:hAnsi="Segoe UI" w:cs="Segoe UI"/>
          <w:b/>
          <w:sz w:val="20"/>
          <w:szCs w:val="20"/>
          <w:lang w:val="ka-GE"/>
        </w:rPr>
        <w:t>სა</w:t>
      </w:r>
      <w:r w:rsidR="00B36A50" w:rsidRPr="00C1539C">
        <w:rPr>
          <w:rFonts w:ascii="Segoe UI" w:hAnsi="Segoe UI" w:cs="Segoe UI"/>
          <w:b/>
          <w:sz w:val="20"/>
          <w:szCs w:val="20"/>
          <w:lang w:val="ka-GE"/>
        </w:rPr>
        <w:t xml:space="preserve"> (საქართველოს მთავრობის დადგენილება N 58; 15.01.14)</w:t>
      </w:r>
      <w:r w:rsidRPr="00C1539C">
        <w:rPr>
          <w:rFonts w:ascii="Segoe UI" w:hAnsi="Segoe UI" w:cs="Segoe UI"/>
          <w:b/>
          <w:sz w:val="20"/>
          <w:szCs w:val="20"/>
        </w:rPr>
        <w:t xml:space="preserve"> </w:t>
      </w:r>
      <w:r w:rsidRPr="00C1539C">
        <w:rPr>
          <w:rFonts w:ascii="Segoe UI" w:hAnsi="Segoe UI" w:cs="Segoe UI"/>
          <w:b/>
          <w:sz w:val="20"/>
          <w:szCs w:val="20"/>
          <w:lang w:val="ka-GE"/>
        </w:rPr>
        <w:t xml:space="preserve">და </w:t>
      </w:r>
      <w:r w:rsidR="00E77DEF" w:rsidRPr="00C1539C">
        <w:rPr>
          <w:rFonts w:ascii="Segoe UI" w:hAnsi="Segoe UI" w:cs="Segoe UI"/>
          <w:b/>
          <w:sz w:val="20"/>
          <w:szCs w:val="20"/>
          <w:lang w:val="ka-GE"/>
        </w:rPr>
        <w:t>წყლის სინჯის აღების სანიტარულ</w:t>
      </w:r>
      <w:r w:rsidR="00B36A50" w:rsidRPr="00C1539C">
        <w:rPr>
          <w:rFonts w:ascii="Segoe UI" w:hAnsi="Segoe UI" w:cs="Segoe UI"/>
          <w:b/>
          <w:sz w:val="20"/>
          <w:szCs w:val="20"/>
          <w:lang w:val="ka-GE"/>
        </w:rPr>
        <w:t xml:space="preserve"> წესებ</w:t>
      </w:r>
      <w:r w:rsidR="00E77DEF" w:rsidRPr="00C1539C">
        <w:rPr>
          <w:rFonts w:ascii="Segoe UI" w:hAnsi="Segoe UI" w:cs="Segoe UI"/>
          <w:b/>
          <w:sz w:val="20"/>
          <w:szCs w:val="20"/>
          <w:lang w:val="ka-GE"/>
        </w:rPr>
        <w:t>ს</w:t>
      </w:r>
      <w:r w:rsidR="00B36A50" w:rsidRPr="00C1539C">
        <w:rPr>
          <w:rFonts w:ascii="Segoe UI" w:hAnsi="Segoe UI" w:cs="Segoe UI"/>
          <w:b/>
          <w:sz w:val="20"/>
          <w:szCs w:val="20"/>
          <w:lang w:val="ka-GE"/>
        </w:rPr>
        <w:t xml:space="preserve"> (საქართველოს მთავრობის დადგენილება N 26; 03.01.14)</w:t>
      </w:r>
    </w:p>
    <w:tbl>
      <w:tblPr>
        <w:tblStyle w:val="TableGrid"/>
        <w:tblpPr w:leftFromText="180" w:rightFromText="180" w:vertAnchor="text" w:horzAnchor="margin" w:tblpY="137"/>
        <w:tblW w:w="1080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12"/>
        <w:gridCol w:w="3897"/>
        <w:gridCol w:w="2907"/>
        <w:gridCol w:w="1896"/>
        <w:gridCol w:w="1592"/>
      </w:tblGrid>
      <w:tr w:rsidR="00480139" w:rsidRPr="00C1539C" w:rsidTr="00C1539C">
        <w:trPr>
          <w:trHeight w:val="19"/>
        </w:trPr>
        <w:tc>
          <w:tcPr>
            <w:tcW w:w="512" w:type="dxa"/>
            <w:shd w:val="clear" w:color="auto" w:fill="B8CCE4" w:themeFill="accent1" w:themeFillTint="66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№</w:t>
            </w:r>
          </w:p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</w:p>
        </w:tc>
        <w:tc>
          <w:tcPr>
            <w:tcW w:w="3897" w:type="dxa"/>
            <w:shd w:val="clear" w:color="auto" w:fill="B8CCE4" w:themeFill="accent1" w:themeFillTint="66"/>
          </w:tcPr>
          <w:p w:rsidR="00480139" w:rsidRPr="00C1539C" w:rsidRDefault="00480139" w:rsidP="00D60523">
            <w:pPr>
              <w:tabs>
                <w:tab w:val="left" w:pos="1170"/>
              </w:tabs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გამოსაკვლევი მაჩვენებელი</w:t>
            </w:r>
          </w:p>
        </w:tc>
        <w:tc>
          <w:tcPr>
            <w:tcW w:w="2907" w:type="dxa"/>
            <w:shd w:val="clear" w:color="auto" w:fill="B8CCE4" w:themeFill="accent1" w:themeFillTint="66"/>
          </w:tcPr>
          <w:p w:rsidR="00480139" w:rsidRPr="00C1539C" w:rsidRDefault="00480139" w:rsidP="00D60523">
            <w:pPr>
              <w:tabs>
                <w:tab w:val="left" w:pos="1170"/>
              </w:tabs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საზომი  ერთეული</w:t>
            </w:r>
          </w:p>
        </w:tc>
        <w:tc>
          <w:tcPr>
            <w:tcW w:w="1896" w:type="dxa"/>
            <w:shd w:val="clear" w:color="auto" w:fill="B8CCE4" w:themeFill="accent1" w:themeFillTint="66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ნორმატივი</w:t>
            </w:r>
          </w:p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არა უმეტეს</w:t>
            </w:r>
          </w:p>
        </w:tc>
        <w:tc>
          <w:tcPr>
            <w:tcW w:w="1590" w:type="dxa"/>
            <w:shd w:val="clear" w:color="auto" w:fill="B8CCE4" w:themeFill="accent1" w:themeFillTint="66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მიღებული შედეგი</w:t>
            </w:r>
          </w:p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</w:p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10804" w:type="dxa"/>
            <w:gridSpan w:val="5"/>
            <w:shd w:val="clear" w:color="auto" w:fill="B8CCE4" w:themeFill="accent1" w:themeFillTint="66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b/>
                <w:sz w:val="20"/>
                <w:szCs w:val="20"/>
                <w:lang w:val="ka-GE"/>
              </w:rPr>
              <w:t>ორგანოლეპტიკური მაჩვენებლები</w:t>
            </w: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 xml:space="preserve">სუნი   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ბალი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 xml:space="preserve">გემო  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ბალი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3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ფერიანობა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გრადუსი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15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4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სიმღვრივე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2.0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10804" w:type="dxa"/>
            <w:gridSpan w:val="5"/>
            <w:shd w:val="clear" w:color="auto" w:fill="B8CCE4" w:themeFill="accent1" w:themeFillTint="66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b/>
                <w:sz w:val="20"/>
                <w:szCs w:val="20"/>
                <w:lang w:val="ka-GE"/>
              </w:rPr>
              <w:t>ქიმიური      მაჩვენებლები</w:t>
            </w: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5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წყალბადის მაჩვენებელი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</w:rPr>
              <w:t>pH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6-9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6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tabs>
                <w:tab w:val="right" w:pos="4104"/>
              </w:tabs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ამიაკი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tabs>
                <w:tab w:val="right" w:pos="4104"/>
              </w:tabs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-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7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 xml:space="preserve">ნიტრიტები </w:t>
            </w:r>
            <w:r w:rsidRPr="00C1539C">
              <w:rPr>
                <w:rFonts w:ascii="Segoe UI" w:hAnsi="Segoe UI" w:cs="Segoe UI"/>
                <w:sz w:val="20"/>
                <w:szCs w:val="20"/>
              </w:rPr>
              <w:t>(NO</w:t>
            </w:r>
            <w:r w:rsidRPr="00C1539C">
              <w:rPr>
                <w:rFonts w:ascii="Segoe UI" w:hAnsi="Segoe UI" w:cs="Segoe UI"/>
                <w:sz w:val="20"/>
                <w:szCs w:val="20"/>
                <w:vertAlign w:val="subscript"/>
              </w:rPr>
              <w:t>2</w:t>
            </w:r>
            <w:r w:rsidRPr="00C1539C">
              <w:rPr>
                <w:rFonts w:ascii="Segoe UI" w:hAnsi="Segoe UI" w:cs="Segoe UI"/>
                <w:sz w:val="20"/>
                <w:szCs w:val="20"/>
              </w:rPr>
              <w:t>)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  <w:bookmarkStart w:id="0" w:name="_GoBack"/>
            <w:bookmarkEnd w:id="0"/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0.2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8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 xml:space="preserve">ნიტრატები </w:t>
            </w:r>
            <w:r w:rsidRPr="00C1539C">
              <w:rPr>
                <w:rFonts w:ascii="Segoe UI" w:hAnsi="Segoe UI" w:cs="Segoe UI"/>
                <w:sz w:val="20"/>
                <w:szCs w:val="20"/>
              </w:rPr>
              <w:t>(NO</w:t>
            </w:r>
            <w:r w:rsidRPr="00C1539C">
              <w:rPr>
                <w:rFonts w:ascii="Segoe UI" w:hAnsi="Segoe UI" w:cs="Segoe UI"/>
                <w:sz w:val="20"/>
                <w:szCs w:val="20"/>
                <w:vertAlign w:val="subscript"/>
              </w:rPr>
              <w:t>3</w:t>
            </w:r>
            <w:r w:rsidRPr="00C1539C">
              <w:rPr>
                <w:rFonts w:ascii="Segoe UI" w:hAnsi="Segoe UI" w:cs="Segoe UI"/>
                <w:sz w:val="20"/>
                <w:szCs w:val="20"/>
              </w:rPr>
              <w:t>)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50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9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proofErr w:type="spellStart"/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ქლორი</w:t>
            </w:r>
            <w:proofErr w:type="spellEnd"/>
            <w:r w:rsidRPr="00C1539C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spellStart"/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ნარჩენი</w:t>
            </w:r>
            <w:proofErr w:type="spellEnd"/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0.3-0.5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10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 xml:space="preserve">ქლორიდები </w:t>
            </w:r>
            <w:r w:rsidRPr="00C1539C">
              <w:rPr>
                <w:rFonts w:ascii="Segoe UI" w:eastAsia="Calibri" w:hAnsi="Segoe UI" w:cs="Segoe UI"/>
                <w:sz w:val="20"/>
                <w:szCs w:val="20"/>
              </w:rPr>
              <w:t xml:space="preserve">(CI </w:t>
            </w:r>
            <w:r w:rsidRPr="00C1539C">
              <w:rPr>
                <w:rFonts w:ascii="Segoe UI" w:eastAsia="Calibri" w:hAnsi="Segoe UI" w:cs="Segoe UI"/>
                <w:sz w:val="20"/>
                <w:szCs w:val="20"/>
                <w:vertAlign w:val="superscript"/>
              </w:rPr>
              <w:t>–</w:t>
            </w:r>
            <w:r w:rsidRPr="00C1539C">
              <w:rPr>
                <w:rFonts w:ascii="Segoe UI" w:eastAsia="Calibri" w:hAnsi="Segoe UI" w:cs="Segoe UI"/>
                <w:sz w:val="20"/>
                <w:szCs w:val="20"/>
              </w:rPr>
              <w:t xml:space="preserve"> )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მგ/ლ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250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11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პერმანგანატული ჟანგვადობა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proofErr w:type="spellStart"/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მგ</w:t>
            </w:r>
            <w:proofErr w:type="spellEnd"/>
            <w:r w:rsidRPr="00C1539C">
              <w:rPr>
                <w:rFonts w:ascii="Segoe UI" w:eastAsia="Calibri" w:hAnsi="Segoe UI" w:cs="Segoe UI"/>
                <w:sz w:val="20"/>
                <w:szCs w:val="20"/>
              </w:rPr>
              <w:t xml:space="preserve"> O</w:t>
            </w:r>
            <w:r w:rsidRPr="00C1539C">
              <w:rPr>
                <w:rFonts w:ascii="Segoe UI" w:eastAsia="Calibri" w:hAnsi="Segoe UI" w:cs="Segoe UI"/>
                <w:sz w:val="20"/>
                <w:szCs w:val="20"/>
                <w:vertAlign w:val="subscript"/>
              </w:rPr>
              <w:t>2</w:t>
            </w:r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/ლ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3.0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10804" w:type="dxa"/>
            <w:gridSpan w:val="5"/>
            <w:shd w:val="clear" w:color="auto" w:fill="B8CCE4" w:themeFill="accent1" w:themeFillTint="66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b/>
                <w:sz w:val="20"/>
                <w:szCs w:val="20"/>
                <w:lang w:val="ka-GE"/>
              </w:rPr>
              <w:t>მიკრობიოლოგიური მაჩვენებლები</w:t>
            </w: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12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საერთო კოლიფორმული ბაქტერიები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კწე 300 მლ-ში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არ დაიშვება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 xml:space="preserve">        </w:t>
            </w:r>
          </w:p>
        </w:tc>
      </w:tr>
      <w:tr w:rsidR="00480139" w:rsidRPr="00C1539C" w:rsidTr="00C1539C">
        <w:trPr>
          <w:trHeight w:val="372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13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C1539C">
              <w:rPr>
                <w:rFonts w:ascii="Segoe UI" w:hAnsi="Segoe UI" w:cs="Segoe UI"/>
                <w:sz w:val="20"/>
                <w:szCs w:val="20"/>
              </w:rPr>
              <w:t>E.coli</w:t>
            </w:r>
            <w:proofErr w:type="gramEnd"/>
          </w:p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კწე 300 მლ-ში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არ დაიშვება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19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14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 xml:space="preserve">მეზოფილური აერობები და </w:t>
            </w:r>
          </w:p>
          <w:p w:rsidR="00480139" w:rsidRPr="00C1539C" w:rsidRDefault="00480139" w:rsidP="00D60523">
            <w:pPr>
              <w:jc w:val="both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ფაკულტატური ანაერობები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კწე 1 მლ-ში  37</w:t>
            </w:r>
            <w:r w:rsidRPr="00C1539C">
              <w:rPr>
                <w:rFonts w:ascii="Segoe UI" w:eastAsia="Calibri" w:hAnsi="Segoe UI" w:cs="Segoe UI"/>
                <w:sz w:val="20"/>
                <w:szCs w:val="20"/>
                <w:vertAlign w:val="superscript"/>
                <w:lang w:val="ka-GE"/>
              </w:rPr>
              <w:t>0</w:t>
            </w:r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C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20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  <w:tr w:rsidR="00480139" w:rsidRPr="00C1539C" w:rsidTr="00C1539C">
        <w:trPr>
          <w:trHeight w:val="618"/>
        </w:trPr>
        <w:tc>
          <w:tcPr>
            <w:tcW w:w="512" w:type="dxa"/>
          </w:tcPr>
          <w:p w:rsidR="00480139" w:rsidRPr="00C1539C" w:rsidRDefault="00480139" w:rsidP="00D60523">
            <w:pPr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15</w:t>
            </w:r>
          </w:p>
        </w:tc>
        <w:tc>
          <w:tcPr>
            <w:tcW w:w="3897" w:type="dxa"/>
          </w:tcPr>
          <w:p w:rsidR="00480139" w:rsidRPr="00C1539C" w:rsidRDefault="00480139" w:rsidP="00D60523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 xml:space="preserve">მეზოფილური აერობები და </w:t>
            </w:r>
          </w:p>
          <w:p w:rsidR="00480139" w:rsidRPr="00C1539C" w:rsidRDefault="00480139" w:rsidP="00D60523">
            <w:pPr>
              <w:jc w:val="both"/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ფაკულტატური ანაერობები</w:t>
            </w:r>
          </w:p>
        </w:tc>
        <w:tc>
          <w:tcPr>
            <w:tcW w:w="2907" w:type="dxa"/>
          </w:tcPr>
          <w:p w:rsidR="00480139" w:rsidRPr="00C1539C" w:rsidRDefault="00480139" w:rsidP="00D60523">
            <w:pPr>
              <w:rPr>
                <w:rFonts w:ascii="Segoe UI" w:eastAsia="Calibr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eastAsia="Calibri" w:hAnsi="Segoe UI" w:cs="Segoe UI"/>
                <w:sz w:val="20"/>
                <w:szCs w:val="20"/>
                <w:lang w:val="ka-GE"/>
              </w:rPr>
              <w:t>კწე 1 მლ-ში  22</w:t>
            </w:r>
            <w:r w:rsidRPr="00C1539C">
              <w:rPr>
                <w:rFonts w:ascii="Segoe UI" w:eastAsia="Calibri" w:hAnsi="Segoe UI" w:cs="Segoe UI"/>
                <w:sz w:val="20"/>
                <w:szCs w:val="20"/>
                <w:vertAlign w:val="superscript"/>
                <w:lang w:val="ka-GE"/>
              </w:rPr>
              <w:t>0</w:t>
            </w:r>
            <w:r w:rsidRPr="00C1539C">
              <w:rPr>
                <w:rFonts w:ascii="Segoe UI" w:eastAsia="Calibri" w:hAnsi="Segoe UI" w:cs="Segoe UI"/>
                <w:sz w:val="20"/>
                <w:szCs w:val="20"/>
              </w:rPr>
              <w:t>C</w:t>
            </w:r>
          </w:p>
        </w:tc>
        <w:tc>
          <w:tcPr>
            <w:tcW w:w="1896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  <w:r w:rsidRPr="00C1539C">
              <w:rPr>
                <w:rFonts w:ascii="Segoe UI" w:hAnsi="Segoe UI" w:cs="Segoe UI"/>
                <w:sz w:val="20"/>
                <w:szCs w:val="20"/>
                <w:lang w:val="ka-GE"/>
              </w:rPr>
              <w:t>100</w:t>
            </w:r>
          </w:p>
        </w:tc>
        <w:tc>
          <w:tcPr>
            <w:tcW w:w="1590" w:type="dxa"/>
          </w:tcPr>
          <w:p w:rsidR="00480139" w:rsidRPr="00C1539C" w:rsidRDefault="00480139" w:rsidP="00D60523">
            <w:pPr>
              <w:jc w:val="center"/>
              <w:rPr>
                <w:rFonts w:ascii="Segoe UI" w:hAnsi="Segoe UI" w:cs="Segoe UI"/>
                <w:sz w:val="20"/>
                <w:szCs w:val="20"/>
                <w:lang w:val="ka-GE"/>
              </w:rPr>
            </w:pPr>
          </w:p>
        </w:tc>
      </w:tr>
    </w:tbl>
    <w:p w:rsidR="00480139" w:rsidRPr="00C1539C" w:rsidRDefault="00480139" w:rsidP="00826C14">
      <w:pPr>
        <w:spacing w:after="120"/>
        <w:ind w:firstLine="720"/>
        <w:rPr>
          <w:rFonts w:ascii="Segoe UI" w:hAnsi="Segoe UI" w:cs="Segoe UI"/>
          <w:b/>
          <w:sz w:val="20"/>
          <w:szCs w:val="20"/>
          <w:lang w:val="ka-GE"/>
        </w:rPr>
      </w:pPr>
    </w:p>
    <w:p w:rsidR="00480139" w:rsidRPr="00C1539C" w:rsidRDefault="00480139" w:rsidP="00480139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</w:p>
    <w:p w:rsidR="00480139" w:rsidRPr="00C1539C" w:rsidRDefault="00480139" w:rsidP="00480139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</w:p>
    <w:p w:rsidR="00070B23" w:rsidRDefault="00C1539C" w:rsidP="00480139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  <w:r w:rsidRPr="00C1539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36CFE9" wp14:editId="07D2E534">
                <wp:simplePos x="0" y="0"/>
                <wp:positionH relativeFrom="column">
                  <wp:posOffset>3714750</wp:posOffset>
                </wp:positionH>
                <wp:positionV relativeFrom="paragraph">
                  <wp:posOffset>8890</wp:posOffset>
                </wp:positionV>
                <wp:extent cx="238539" cy="166370"/>
                <wp:effectExtent l="0" t="0" r="28575" b="2413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39" cy="166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AD200D" id="Rounded Rectangle 1" o:spid="_x0000_s1026" style="position:absolute;margin-left:292.5pt;margin-top:.7pt;width:18.8pt;height:1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" fillcolor="white [3201]" strokecolor="black [3200]" strokeweight="2pt"/>
            </w:pict>
          </mc:Fallback>
        </mc:AlternateContent>
      </w:r>
      <w:r w:rsidRPr="00C1539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BAA5B5" wp14:editId="0B73FBFB">
                <wp:simplePos x="0" y="0"/>
                <wp:positionH relativeFrom="column">
                  <wp:posOffset>5037455</wp:posOffset>
                </wp:positionH>
                <wp:positionV relativeFrom="paragraph">
                  <wp:posOffset>17780</wp:posOffset>
                </wp:positionV>
                <wp:extent cx="238539" cy="166370"/>
                <wp:effectExtent l="0" t="0" r="28575" b="2413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39" cy="166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AF47C35" id="Rounded Rectangle 2" o:spid="_x0000_s1026" style="position:absolute;margin-left:396.65pt;margin-top:1.4pt;width:18.8pt;height:1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" fillcolor="white [3201]" strokecolor="black [3200]" strokeweight="2pt"/>
            </w:pict>
          </mc:Fallback>
        </mc:AlternateContent>
      </w:r>
      <w:r w:rsidR="00070B23" w:rsidRPr="00C1539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BE1E5" wp14:editId="4936148A">
                <wp:simplePos x="0" y="0"/>
                <wp:positionH relativeFrom="column">
                  <wp:posOffset>4464597</wp:posOffset>
                </wp:positionH>
                <wp:positionV relativeFrom="paragraph">
                  <wp:posOffset>4130040</wp:posOffset>
                </wp:positionV>
                <wp:extent cx="238125" cy="166370"/>
                <wp:effectExtent l="0" t="0" r="28575" b="2413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66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D607984" id="Rounded Rectangle 6" o:spid="_x0000_s1026" style="position:absolute;margin-left:351.55pt;margin-top:325.2pt;width:18.75pt;height: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" fillcolor="white [3201]" strokecolor="black [3200]" strokeweight="2pt"/>
            </w:pict>
          </mc:Fallback>
        </mc:AlternateContent>
      </w:r>
      <w:r w:rsidR="003831E4" w:rsidRPr="00C1539C">
        <w:rPr>
          <w:rFonts w:ascii="Segoe UI" w:hAnsi="Segoe UI" w:cs="Segoe UI"/>
          <w:b/>
          <w:sz w:val="20"/>
          <w:szCs w:val="20"/>
          <w:lang w:val="ka-GE"/>
        </w:rPr>
        <w:t xml:space="preserve">გამოცდის შედეგები </w:t>
      </w:r>
      <w:r w:rsidR="00480139" w:rsidRPr="00C1539C">
        <w:rPr>
          <w:rFonts w:ascii="Segoe UI" w:hAnsi="Segoe UI" w:cs="Segoe UI"/>
          <w:b/>
          <w:sz w:val="20"/>
          <w:szCs w:val="20"/>
          <w:lang w:val="ka-GE"/>
        </w:rPr>
        <w:t>სასმელი წ</w:t>
      </w:r>
      <w:r w:rsidR="00041C36" w:rsidRPr="00C1539C">
        <w:rPr>
          <w:rFonts w:ascii="Segoe UI" w:hAnsi="Segoe UI" w:cs="Segoe UI"/>
          <w:b/>
          <w:sz w:val="20"/>
          <w:szCs w:val="20"/>
          <w:lang w:val="ka-GE"/>
        </w:rPr>
        <w:t>ყ</w:t>
      </w:r>
      <w:r w:rsidR="00076CB0" w:rsidRPr="00C1539C">
        <w:rPr>
          <w:rFonts w:ascii="Segoe UI" w:hAnsi="Segoe UI" w:cs="Segoe UI"/>
          <w:b/>
          <w:sz w:val="20"/>
          <w:szCs w:val="20"/>
          <w:lang w:val="ka-GE"/>
        </w:rPr>
        <w:t>ლის ნორმატივებს</w:t>
      </w:r>
      <w:r w:rsidR="00070B23" w:rsidRPr="00C1539C">
        <w:rPr>
          <w:rFonts w:ascii="Segoe UI" w:hAnsi="Segoe UI" w:cs="Segoe UI"/>
          <w:b/>
          <w:sz w:val="20"/>
          <w:szCs w:val="20"/>
          <w:lang w:val="ka-GE"/>
        </w:rPr>
        <w:t xml:space="preserve">     </w:t>
      </w:r>
      <w:r>
        <w:rPr>
          <w:rFonts w:ascii="Segoe UI" w:hAnsi="Segoe UI" w:cs="Segoe UI"/>
          <w:b/>
          <w:sz w:val="20"/>
          <w:szCs w:val="20"/>
        </w:rPr>
        <w:t xml:space="preserve">       </w:t>
      </w:r>
      <w:r w:rsidR="00070B23" w:rsidRPr="00C1539C">
        <w:rPr>
          <w:rFonts w:ascii="Segoe UI" w:hAnsi="Segoe UI" w:cs="Segoe UI"/>
          <w:b/>
          <w:sz w:val="20"/>
          <w:szCs w:val="20"/>
          <w:lang w:val="ka-GE"/>
        </w:rPr>
        <w:t xml:space="preserve">შეესაბამება   </w:t>
      </w:r>
      <w:r>
        <w:rPr>
          <w:rFonts w:ascii="Segoe UI" w:hAnsi="Segoe UI" w:cs="Segoe UI"/>
          <w:b/>
          <w:sz w:val="20"/>
          <w:szCs w:val="20"/>
        </w:rPr>
        <w:t xml:space="preserve">           </w:t>
      </w:r>
      <w:r w:rsidR="00070B23" w:rsidRPr="00C1539C">
        <w:rPr>
          <w:rFonts w:ascii="Segoe UI" w:hAnsi="Segoe UI" w:cs="Segoe UI"/>
          <w:b/>
          <w:sz w:val="20"/>
          <w:szCs w:val="20"/>
          <w:lang w:val="ka-GE"/>
        </w:rPr>
        <w:t>არ შეესაბამება</w:t>
      </w:r>
    </w:p>
    <w:p w:rsidR="00C1539C" w:rsidRPr="00C1539C" w:rsidRDefault="00C1539C" w:rsidP="00480139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</w:p>
    <w:p w:rsidR="00076CB0" w:rsidRPr="00C1539C" w:rsidRDefault="00076CB0" w:rsidP="00480139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  <w:r w:rsidRPr="00C1539C">
        <w:rPr>
          <w:rFonts w:ascii="Segoe UI" w:hAnsi="Segoe UI" w:cs="Segoe UI"/>
          <w:b/>
          <w:sz w:val="20"/>
          <w:szCs w:val="20"/>
          <w:lang w:val="ka-GE"/>
        </w:rPr>
        <w:t xml:space="preserve">   </w:t>
      </w:r>
    </w:p>
    <w:p w:rsidR="00412B06" w:rsidRPr="00C1539C" w:rsidRDefault="00480139" w:rsidP="00070B23">
      <w:pPr>
        <w:tabs>
          <w:tab w:val="center" w:pos="5085"/>
          <w:tab w:val="left" w:pos="5955"/>
        </w:tabs>
        <w:rPr>
          <w:rFonts w:ascii="Segoe UI" w:hAnsi="Segoe UI" w:cs="Segoe UI"/>
          <w:b/>
          <w:sz w:val="20"/>
          <w:szCs w:val="20"/>
          <w:lang w:val="ka-GE"/>
        </w:rPr>
      </w:pPr>
      <w:r w:rsidRPr="00C1539C">
        <w:rPr>
          <w:rFonts w:ascii="Segoe UI" w:hAnsi="Segoe UI" w:cs="Segoe UI"/>
          <w:b/>
          <w:sz w:val="20"/>
          <w:szCs w:val="20"/>
          <w:lang w:val="ka-GE"/>
        </w:rPr>
        <w:t>ლაბორატორიის უფროსი: --------------------------------------------------   სახელი, გვარი</w:t>
      </w:r>
    </w:p>
    <w:sectPr w:rsidR="00412B06" w:rsidRPr="00C1539C" w:rsidSect="00826C14">
      <w:footerReference w:type="default" r:id="rId8"/>
      <w:pgSz w:w="12240" w:h="15840"/>
      <w:pgMar w:top="720" w:right="720" w:bottom="720" w:left="720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78A" w:rsidRDefault="0065778A" w:rsidP="00805628">
      <w:r>
        <w:separator/>
      </w:r>
    </w:p>
  </w:endnote>
  <w:endnote w:type="continuationSeparator" w:id="0">
    <w:p w:rsidR="0065778A" w:rsidRDefault="0065778A" w:rsidP="008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628" w:rsidRPr="00B36A50" w:rsidRDefault="00805628" w:rsidP="00B36A50">
    <w:pPr>
      <w:pStyle w:val="Footer"/>
      <w:jc w:val="center"/>
      <w:rPr>
        <w:rFonts w:ascii="Sylfaen" w:hAnsi="Sylfaen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78A" w:rsidRDefault="0065778A" w:rsidP="00805628">
      <w:r>
        <w:separator/>
      </w:r>
    </w:p>
  </w:footnote>
  <w:footnote w:type="continuationSeparator" w:id="0">
    <w:p w:rsidR="0065778A" w:rsidRDefault="0065778A" w:rsidP="00805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FF"/>
    <w:multiLevelType w:val="hybridMultilevel"/>
    <w:tmpl w:val="025A95E0"/>
    <w:lvl w:ilvl="0" w:tplc="73668162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82A31"/>
    <w:multiLevelType w:val="hybridMultilevel"/>
    <w:tmpl w:val="FBC20F16"/>
    <w:lvl w:ilvl="0" w:tplc="59BCEC1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942ED"/>
    <w:multiLevelType w:val="hybridMultilevel"/>
    <w:tmpl w:val="58866548"/>
    <w:lvl w:ilvl="0" w:tplc="8FE6EB38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4B56"/>
    <w:multiLevelType w:val="hybridMultilevel"/>
    <w:tmpl w:val="C818FA8E"/>
    <w:lvl w:ilvl="0" w:tplc="993883B2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94397"/>
    <w:multiLevelType w:val="hybridMultilevel"/>
    <w:tmpl w:val="45E0FBD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783"/>
    <w:rsid w:val="00007148"/>
    <w:rsid w:val="00017ACF"/>
    <w:rsid w:val="00020C79"/>
    <w:rsid w:val="00040457"/>
    <w:rsid w:val="00041C36"/>
    <w:rsid w:val="00055CC0"/>
    <w:rsid w:val="00070B23"/>
    <w:rsid w:val="000749B6"/>
    <w:rsid w:val="00076CB0"/>
    <w:rsid w:val="000832F0"/>
    <w:rsid w:val="000915B7"/>
    <w:rsid w:val="000A1F1D"/>
    <w:rsid w:val="000B7D0B"/>
    <w:rsid w:val="000E1053"/>
    <w:rsid w:val="0010139C"/>
    <w:rsid w:val="00120CB4"/>
    <w:rsid w:val="00150EB8"/>
    <w:rsid w:val="00153663"/>
    <w:rsid w:val="0015510F"/>
    <w:rsid w:val="001729F9"/>
    <w:rsid w:val="0017581B"/>
    <w:rsid w:val="00196F72"/>
    <w:rsid w:val="00197CFE"/>
    <w:rsid w:val="001B0ED4"/>
    <w:rsid w:val="001D47B7"/>
    <w:rsid w:val="001E5891"/>
    <w:rsid w:val="001F0304"/>
    <w:rsid w:val="00205455"/>
    <w:rsid w:val="00211295"/>
    <w:rsid w:val="002131F6"/>
    <w:rsid w:val="002164BC"/>
    <w:rsid w:val="0021759A"/>
    <w:rsid w:val="00221E0A"/>
    <w:rsid w:val="00233CEE"/>
    <w:rsid w:val="00243ED9"/>
    <w:rsid w:val="00245C50"/>
    <w:rsid w:val="002545ED"/>
    <w:rsid w:val="00267788"/>
    <w:rsid w:val="00276666"/>
    <w:rsid w:val="002775A6"/>
    <w:rsid w:val="0028396D"/>
    <w:rsid w:val="002C6983"/>
    <w:rsid w:val="002D2C94"/>
    <w:rsid w:val="002D6124"/>
    <w:rsid w:val="002E3643"/>
    <w:rsid w:val="002E77A2"/>
    <w:rsid w:val="003174EB"/>
    <w:rsid w:val="00324CC2"/>
    <w:rsid w:val="00333242"/>
    <w:rsid w:val="0037103D"/>
    <w:rsid w:val="00373EE4"/>
    <w:rsid w:val="00376AA8"/>
    <w:rsid w:val="003775FE"/>
    <w:rsid w:val="003831E4"/>
    <w:rsid w:val="003C0AE7"/>
    <w:rsid w:val="003C15A5"/>
    <w:rsid w:val="003D540B"/>
    <w:rsid w:val="003E31AF"/>
    <w:rsid w:val="003F6142"/>
    <w:rsid w:val="00406053"/>
    <w:rsid w:val="00412B06"/>
    <w:rsid w:val="00415B42"/>
    <w:rsid w:val="00417A78"/>
    <w:rsid w:val="00421311"/>
    <w:rsid w:val="0042743C"/>
    <w:rsid w:val="00427783"/>
    <w:rsid w:val="00430634"/>
    <w:rsid w:val="004611A4"/>
    <w:rsid w:val="00466099"/>
    <w:rsid w:val="00471DF5"/>
    <w:rsid w:val="00480139"/>
    <w:rsid w:val="004C6CD3"/>
    <w:rsid w:val="004D3A7D"/>
    <w:rsid w:val="004D4F4E"/>
    <w:rsid w:val="004E3986"/>
    <w:rsid w:val="004F1138"/>
    <w:rsid w:val="00522CEC"/>
    <w:rsid w:val="00550EED"/>
    <w:rsid w:val="005639EC"/>
    <w:rsid w:val="00564A89"/>
    <w:rsid w:val="00564B4C"/>
    <w:rsid w:val="00565906"/>
    <w:rsid w:val="005717BE"/>
    <w:rsid w:val="00595154"/>
    <w:rsid w:val="005B7660"/>
    <w:rsid w:val="005C29DE"/>
    <w:rsid w:val="005C6DE5"/>
    <w:rsid w:val="0065778A"/>
    <w:rsid w:val="00682E50"/>
    <w:rsid w:val="00717F09"/>
    <w:rsid w:val="007417B5"/>
    <w:rsid w:val="00777BFD"/>
    <w:rsid w:val="007A2BDE"/>
    <w:rsid w:val="007E1B9F"/>
    <w:rsid w:val="00804A29"/>
    <w:rsid w:val="00805628"/>
    <w:rsid w:val="008174CE"/>
    <w:rsid w:val="00826C14"/>
    <w:rsid w:val="00851652"/>
    <w:rsid w:val="008564E9"/>
    <w:rsid w:val="00860D6B"/>
    <w:rsid w:val="00895DB1"/>
    <w:rsid w:val="008A2AD5"/>
    <w:rsid w:val="008A5AF3"/>
    <w:rsid w:val="008A612F"/>
    <w:rsid w:val="008B3B9B"/>
    <w:rsid w:val="00921A73"/>
    <w:rsid w:val="009454F1"/>
    <w:rsid w:val="00951836"/>
    <w:rsid w:val="00953764"/>
    <w:rsid w:val="00965C41"/>
    <w:rsid w:val="0097464E"/>
    <w:rsid w:val="00993BBF"/>
    <w:rsid w:val="009C03DA"/>
    <w:rsid w:val="009C0B5F"/>
    <w:rsid w:val="009C520B"/>
    <w:rsid w:val="009F7E6B"/>
    <w:rsid w:val="00A0481C"/>
    <w:rsid w:val="00A06B0A"/>
    <w:rsid w:val="00A070AF"/>
    <w:rsid w:val="00A25214"/>
    <w:rsid w:val="00A2605C"/>
    <w:rsid w:val="00A33AA1"/>
    <w:rsid w:val="00A34032"/>
    <w:rsid w:val="00A4078B"/>
    <w:rsid w:val="00A4372C"/>
    <w:rsid w:val="00A67578"/>
    <w:rsid w:val="00A8681D"/>
    <w:rsid w:val="00A9167C"/>
    <w:rsid w:val="00A94681"/>
    <w:rsid w:val="00AB33E7"/>
    <w:rsid w:val="00AC228A"/>
    <w:rsid w:val="00AD7185"/>
    <w:rsid w:val="00AE7F29"/>
    <w:rsid w:val="00AF60D8"/>
    <w:rsid w:val="00B07D53"/>
    <w:rsid w:val="00B36A50"/>
    <w:rsid w:val="00B56A52"/>
    <w:rsid w:val="00B674A0"/>
    <w:rsid w:val="00B710FA"/>
    <w:rsid w:val="00B81251"/>
    <w:rsid w:val="00B81C72"/>
    <w:rsid w:val="00B8361C"/>
    <w:rsid w:val="00B865C9"/>
    <w:rsid w:val="00B910BE"/>
    <w:rsid w:val="00B92F0B"/>
    <w:rsid w:val="00B9796E"/>
    <w:rsid w:val="00BA16CF"/>
    <w:rsid w:val="00BC109A"/>
    <w:rsid w:val="00BE7D10"/>
    <w:rsid w:val="00BF2558"/>
    <w:rsid w:val="00C03A8B"/>
    <w:rsid w:val="00C1539C"/>
    <w:rsid w:val="00C67F4D"/>
    <w:rsid w:val="00C74E24"/>
    <w:rsid w:val="00C80342"/>
    <w:rsid w:val="00C90D99"/>
    <w:rsid w:val="00C93401"/>
    <w:rsid w:val="00CA2FA3"/>
    <w:rsid w:val="00CB6AFF"/>
    <w:rsid w:val="00CD59F1"/>
    <w:rsid w:val="00CD74C3"/>
    <w:rsid w:val="00CE6A9D"/>
    <w:rsid w:val="00CF47F6"/>
    <w:rsid w:val="00CF7E4E"/>
    <w:rsid w:val="00D0178C"/>
    <w:rsid w:val="00D02BD8"/>
    <w:rsid w:val="00D0728C"/>
    <w:rsid w:val="00D14474"/>
    <w:rsid w:val="00D46718"/>
    <w:rsid w:val="00D47B18"/>
    <w:rsid w:val="00D65E33"/>
    <w:rsid w:val="00D73343"/>
    <w:rsid w:val="00D73675"/>
    <w:rsid w:val="00D773D2"/>
    <w:rsid w:val="00DB35F7"/>
    <w:rsid w:val="00DD2DDF"/>
    <w:rsid w:val="00DE491F"/>
    <w:rsid w:val="00E050D1"/>
    <w:rsid w:val="00E2069A"/>
    <w:rsid w:val="00E263E8"/>
    <w:rsid w:val="00E77DEF"/>
    <w:rsid w:val="00E93DCE"/>
    <w:rsid w:val="00EA04B4"/>
    <w:rsid w:val="00EB7D01"/>
    <w:rsid w:val="00EC190C"/>
    <w:rsid w:val="00ED04E7"/>
    <w:rsid w:val="00ED2713"/>
    <w:rsid w:val="00ED3A8E"/>
    <w:rsid w:val="00ED4D6E"/>
    <w:rsid w:val="00F0252B"/>
    <w:rsid w:val="00F217BD"/>
    <w:rsid w:val="00F25AF8"/>
    <w:rsid w:val="00F33413"/>
    <w:rsid w:val="00F343AC"/>
    <w:rsid w:val="00F46258"/>
    <w:rsid w:val="00F52BC0"/>
    <w:rsid w:val="00F57EC3"/>
    <w:rsid w:val="00F64A8E"/>
    <w:rsid w:val="00F90806"/>
    <w:rsid w:val="00FB1A81"/>
    <w:rsid w:val="00FC7108"/>
    <w:rsid w:val="00FE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71407"/>
  <w15:docId w15:val="{9E5FD7AF-2CB4-443B-89C3-C4572BE5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77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rsid w:val="004F1138"/>
    <w:pPr>
      <w:tabs>
        <w:tab w:val="center" w:pos="4153"/>
        <w:tab w:val="right" w:pos="8306"/>
      </w:tabs>
    </w:pPr>
    <w:rPr>
      <w:rFonts w:ascii="Palatino" w:hAnsi="Palatino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F1138"/>
    <w:rPr>
      <w:rFonts w:ascii="Palatino" w:eastAsia="Times New Roman" w:hAnsi="Palatino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1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138"/>
    <w:rPr>
      <w:rFonts w:ascii="Tahoma" w:eastAsia="Times New Roman" w:hAnsi="Tahoma" w:cs="Tahoma"/>
      <w:sz w:val="16"/>
      <w:szCs w:val="16"/>
    </w:rPr>
  </w:style>
  <w:style w:type="table" w:styleId="MediumList1-Accent1">
    <w:name w:val="Medium List 1 Accent 1"/>
    <w:basedOn w:val="TableNormal"/>
    <w:uiPriority w:val="65"/>
    <w:rsid w:val="002545E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8056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562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4671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94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8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F978-7AC8-483F-AD5F-6621F42BC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Water &amp; Power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tjokhadze</dc:creator>
  <cp:lastModifiedBy>Zurab Alpaidze</cp:lastModifiedBy>
  <cp:revision>3</cp:revision>
  <cp:lastPrinted>2020-08-17T11:56:00Z</cp:lastPrinted>
  <dcterms:created xsi:type="dcterms:W3CDTF">2020-08-19T12:07:00Z</dcterms:created>
  <dcterms:modified xsi:type="dcterms:W3CDTF">2020-08-19T12:07:00Z</dcterms:modified>
</cp:coreProperties>
</file>